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u w:val="single"/>
        </w:rPr>
      </w:pPr>
      <w:r w:rsidDel="00000000" w:rsidR="00000000" w:rsidRPr="00000000">
        <w:rPr>
          <w:b w:val="1"/>
          <w:u w:val="single"/>
          <w:rtl w:val="0"/>
        </w:rPr>
        <w:t xml:space="preserve">Helpful Reference Materials</w:t>
      </w:r>
    </w:p>
    <w:p w:rsidR="00000000" w:rsidDel="00000000" w:rsidP="00000000" w:rsidRDefault="00000000" w:rsidRPr="00000000" w14:paraId="00000002">
      <w:pPr>
        <w:ind w:left="0" w:firstLine="0"/>
        <w:rPr/>
      </w:pPr>
      <w:r w:rsidDel="00000000" w:rsidR="00000000" w:rsidRPr="00000000">
        <w:rPr>
          <w:rtl w:val="0"/>
        </w:rPr>
        <w:t xml:space="preserve">Resources to understand the context of the problem</w:t>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Middle East Institution Iranian sanction evasion</w:t>
      </w:r>
    </w:p>
    <w:p w:rsidR="00000000" w:rsidDel="00000000" w:rsidP="00000000" w:rsidRDefault="00000000" w:rsidRPr="00000000" w14:paraId="00000004">
      <w:pPr>
        <w:ind w:left="720" w:firstLine="0"/>
        <w:rPr/>
      </w:pPr>
      <w:hyperlink r:id="rId6">
        <w:r w:rsidDel="00000000" w:rsidR="00000000" w:rsidRPr="00000000">
          <w:rPr>
            <w:color w:val="1155cc"/>
            <w:u w:val="single"/>
            <w:rtl w:val="0"/>
          </w:rPr>
          <w:t xml:space="preserve">https://www.mei.edu/publications/iranian-sanctions-evasion-and-gulfs-complex-oil-trade</w:t>
        </w:r>
      </w:hyperlink>
      <w:r w:rsidDel="00000000" w:rsidR="00000000" w:rsidRPr="00000000">
        <w:rPr>
          <w:rtl w:val="0"/>
        </w:rPr>
        <w:t xml:space="preserve"> </w:t>
      </w:r>
    </w:p>
    <w:p w:rsidR="00000000" w:rsidDel="00000000" w:rsidP="00000000" w:rsidRDefault="00000000" w:rsidRPr="00000000" w14:paraId="00000005">
      <w:pPr>
        <w:numPr>
          <w:ilvl w:val="0"/>
          <w:numId w:val="1"/>
        </w:numPr>
        <w:ind w:left="720" w:hanging="360"/>
      </w:pPr>
      <w:r w:rsidDel="00000000" w:rsidR="00000000" w:rsidRPr="00000000">
        <w:rPr>
          <w:rtl w:val="0"/>
        </w:rPr>
        <w:t xml:space="preserve">Satellites, Big Data help US spy on Smugglers of Iranian oil</w:t>
      </w:r>
    </w:p>
    <w:p w:rsidR="00000000" w:rsidDel="00000000" w:rsidP="00000000" w:rsidRDefault="00000000" w:rsidRPr="00000000" w14:paraId="00000006">
      <w:pPr>
        <w:ind w:left="720" w:firstLine="0"/>
        <w:rPr/>
      </w:pPr>
      <w:hyperlink r:id="rId7">
        <w:r w:rsidDel="00000000" w:rsidR="00000000" w:rsidRPr="00000000">
          <w:rPr>
            <w:color w:val="1155cc"/>
            <w:u w:val="single"/>
            <w:rtl w:val="0"/>
          </w:rPr>
          <w:t xml:space="preserve">https://www.wsj.com/articles/as-new-iran-sanctions-loom-oil-smuggling-is-a-tougher-racket-1541076444</w:t>
        </w:r>
      </w:hyperlink>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t xml:space="preserve">Resources to understand the development of a computer vision model</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Deep Learning for Ship Detection and Segmentation: An end to end pipeline for deep learning on satellite imagery - Abhinav Sagar</w:t>
      </w:r>
    </w:p>
    <w:p w:rsidR="00000000" w:rsidDel="00000000" w:rsidP="00000000" w:rsidRDefault="00000000" w:rsidRPr="00000000" w14:paraId="00000009">
      <w:pPr>
        <w:ind w:left="720" w:firstLine="0"/>
        <w:rPr/>
      </w:pPr>
      <w:hyperlink r:id="rId8">
        <w:r w:rsidDel="00000000" w:rsidR="00000000" w:rsidRPr="00000000">
          <w:rPr>
            <w:color w:val="1155cc"/>
            <w:u w:val="single"/>
            <w:rtl w:val="0"/>
          </w:rPr>
          <w:t xml:space="preserve">https://towardsdatascience.com/deep-learning-for-ship-detection-and-segmentation-71d223aca649</w:t>
        </w:r>
      </w:hyperlink>
      <w:r w:rsidDel="00000000" w:rsidR="00000000" w:rsidRPr="00000000">
        <w:rPr>
          <w:rtl w:val="0"/>
        </w:rPr>
        <w:t xml:space="preserve"> </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Airbus Ship Detection Challenge on Kaggle</w:t>
      </w:r>
    </w:p>
    <w:p w:rsidR="00000000" w:rsidDel="00000000" w:rsidP="00000000" w:rsidRDefault="00000000" w:rsidRPr="00000000" w14:paraId="0000000B">
      <w:pPr>
        <w:ind w:left="720" w:firstLine="0"/>
        <w:rPr/>
      </w:pPr>
      <w:hyperlink r:id="rId9">
        <w:r w:rsidDel="00000000" w:rsidR="00000000" w:rsidRPr="00000000">
          <w:rPr>
            <w:color w:val="1155cc"/>
            <w:u w:val="single"/>
            <w:rtl w:val="0"/>
          </w:rPr>
          <w:t xml:space="preserve">https://www.kaggle.com/c/airbus-ship-detection/overview</w:t>
        </w:r>
      </w:hyperlink>
      <w:r w:rsidDel="00000000" w:rsidR="00000000" w:rsidRPr="00000000">
        <w:rPr>
          <w:rtl w:val="0"/>
        </w:rPr>
        <w:t xml:space="preserve"> </w:t>
      </w:r>
    </w:p>
    <w:p w:rsidR="00000000" w:rsidDel="00000000" w:rsidP="00000000" w:rsidRDefault="00000000" w:rsidRPr="00000000" w14:paraId="0000000C">
      <w:pPr>
        <w:ind w:left="0" w:firstLine="0"/>
        <w:rPr/>
      </w:pPr>
      <w:r w:rsidDel="00000000" w:rsidR="00000000" w:rsidRPr="00000000">
        <w:rPr>
          <w:rtl w:val="0"/>
        </w:rPr>
        <w:t xml:space="preserve">Resources to test your model and ability to amalgamate satellite imagery work with AIS position data</w:t>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Satellite image to run your trained computer vision model on</w:t>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drawing>
          <wp:inline distB="19050" distT="19050" distL="19050" distR="19050">
            <wp:extent cx="5943600" cy="4127500"/>
            <wp:effectExtent b="0" l="0" r="0" t="0"/>
            <wp:docPr id="2" name="image1.png"/>
            <a:graphic>
              <a:graphicData uri="http://schemas.openxmlformats.org/drawingml/2006/picture">
                <pic:pic>
                  <pic:nvPicPr>
                    <pic:cNvPr id="0" name="image1.png"/>
                    <pic:cNvPicPr preferRelativeResize="0"/>
                  </pic:nvPicPr>
                  <pic:blipFill>
                    <a:blip r:embed="rId10"/>
                    <a:srcRect b="60043" l="32391"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5943600" cy="43180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For the purposes of this case study, these are the coordinates of the ships in the area shown in this satellite image pulled from vesseltracker.com. Vesseltracker.com records the position of ships via their AIS transponders. This position data was recorded at the same time that the satellite image was taken.</w:t>
      </w:r>
    </w:p>
    <w:p w:rsidR="00000000" w:rsidDel="00000000" w:rsidP="00000000" w:rsidRDefault="00000000" w:rsidRPr="00000000" w14:paraId="00000014">
      <w:pPr>
        <w:ind w:left="720" w:firstLine="0"/>
        <w:rPr/>
      </w:pPr>
      <w:r w:rsidDel="00000000" w:rsidR="00000000" w:rsidRPr="00000000">
        <w:rPr>
          <w:rtl w:val="0"/>
        </w:rPr>
      </w:r>
    </w:p>
    <w:tbl>
      <w:tblPr>
        <w:tblStyle w:val="Table1"/>
        <w:tblW w:w="5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735"/>
        <w:tblGridChange w:id="0">
          <w:tblGrid>
            <w:gridCol w:w="2220"/>
            <w:gridCol w:w="3735"/>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rPr>
                <w:sz w:val="20"/>
                <w:szCs w:val="20"/>
              </w:rPr>
            </w:pPr>
            <w:r w:rsidDel="00000000" w:rsidR="00000000" w:rsidRPr="00000000">
              <w:rPr>
                <w:b w:val="1"/>
                <w:sz w:val="20"/>
                <w:szCs w:val="20"/>
                <w:rtl w:val="0"/>
              </w:rPr>
              <w:t xml:space="preserve">Latitude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rPr>
                <w:sz w:val="20"/>
                <w:szCs w:val="20"/>
              </w:rPr>
            </w:pPr>
            <w:r w:rsidDel="00000000" w:rsidR="00000000" w:rsidRPr="00000000">
              <w:rPr>
                <w:b w:val="1"/>
                <w:sz w:val="20"/>
                <w:szCs w:val="20"/>
                <w:rtl w:val="0"/>
              </w:rPr>
              <w:t xml:space="preserve">Longitude</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jc w:val="center"/>
              <w:rPr>
                <w:sz w:val="20"/>
                <w:szCs w:val="20"/>
              </w:rPr>
            </w:pPr>
            <w:r w:rsidDel="00000000" w:rsidR="00000000" w:rsidRPr="00000000">
              <w:rPr>
                <w:sz w:val="20"/>
                <w:szCs w:val="20"/>
                <w:rtl w:val="0"/>
              </w:rPr>
              <w:t xml:space="preserve">29.781°N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jc w:val="center"/>
              <w:rPr>
                <w:sz w:val="20"/>
                <w:szCs w:val="20"/>
              </w:rPr>
            </w:pPr>
            <w:r w:rsidDel="00000000" w:rsidR="00000000" w:rsidRPr="00000000">
              <w:rPr>
                <w:sz w:val="20"/>
                <w:szCs w:val="20"/>
                <w:rtl w:val="0"/>
              </w:rPr>
              <w:t xml:space="preserve">32.611°E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jc w:val="center"/>
              <w:rPr>
                <w:sz w:val="20"/>
                <w:szCs w:val="20"/>
              </w:rPr>
            </w:pPr>
            <w:r w:rsidDel="00000000" w:rsidR="00000000" w:rsidRPr="00000000">
              <w:rPr>
                <w:sz w:val="20"/>
                <w:szCs w:val="20"/>
                <w:rtl w:val="0"/>
              </w:rPr>
              <w:t xml:space="preserve">29.783°N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jc w:val="center"/>
              <w:rPr>
                <w:sz w:val="20"/>
                <w:szCs w:val="20"/>
              </w:rPr>
            </w:pPr>
            <w:r w:rsidDel="00000000" w:rsidR="00000000" w:rsidRPr="00000000">
              <w:rPr>
                <w:sz w:val="20"/>
                <w:szCs w:val="20"/>
                <w:rtl w:val="0"/>
              </w:rPr>
              <w:t xml:space="preserve">32.617°E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jc w:val="center"/>
              <w:rPr>
                <w:sz w:val="20"/>
                <w:szCs w:val="20"/>
              </w:rPr>
            </w:pPr>
            <w:r w:rsidDel="00000000" w:rsidR="00000000" w:rsidRPr="00000000">
              <w:rPr>
                <w:sz w:val="20"/>
                <w:szCs w:val="20"/>
                <w:rtl w:val="0"/>
              </w:rPr>
              <w:t xml:space="preserve">29.777°N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C">
            <w:pPr>
              <w:widowControl w:val="0"/>
              <w:jc w:val="center"/>
              <w:rPr>
                <w:sz w:val="20"/>
                <w:szCs w:val="20"/>
              </w:rPr>
            </w:pPr>
            <w:r w:rsidDel="00000000" w:rsidR="00000000" w:rsidRPr="00000000">
              <w:rPr>
                <w:sz w:val="20"/>
                <w:szCs w:val="20"/>
                <w:rtl w:val="0"/>
              </w:rPr>
              <w:t xml:space="preserve">32.619°E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D">
            <w:pPr>
              <w:widowControl w:val="0"/>
              <w:jc w:val="center"/>
              <w:rPr>
                <w:sz w:val="20"/>
                <w:szCs w:val="20"/>
              </w:rPr>
            </w:pPr>
            <w:r w:rsidDel="00000000" w:rsidR="00000000" w:rsidRPr="00000000">
              <w:rPr>
                <w:sz w:val="20"/>
                <w:szCs w:val="20"/>
                <w:rtl w:val="0"/>
              </w:rPr>
              <w:t xml:space="preserve">29.772°N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jc w:val="center"/>
              <w:rPr>
                <w:sz w:val="20"/>
                <w:szCs w:val="20"/>
              </w:rPr>
            </w:pPr>
            <w:r w:rsidDel="00000000" w:rsidR="00000000" w:rsidRPr="00000000">
              <w:rPr>
                <w:sz w:val="20"/>
                <w:szCs w:val="20"/>
                <w:rtl w:val="0"/>
              </w:rPr>
              <w:t xml:space="preserve">32.626°E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jc w:val="center"/>
              <w:rPr>
                <w:sz w:val="20"/>
                <w:szCs w:val="20"/>
              </w:rPr>
            </w:pPr>
            <w:r w:rsidDel="00000000" w:rsidR="00000000" w:rsidRPr="00000000">
              <w:rPr>
                <w:sz w:val="20"/>
                <w:szCs w:val="20"/>
                <w:rtl w:val="0"/>
              </w:rPr>
              <w:t xml:space="preserve">29.765°N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jc w:val="center"/>
              <w:rPr>
                <w:sz w:val="20"/>
                <w:szCs w:val="20"/>
              </w:rPr>
            </w:pPr>
            <w:r w:rsidDel="00000000" w:rsidR="00000000" w:rsidRPr="00000000">
              <w:rPr>
                <w:sz w:val="20"/>
                <w:szCs w:val="20"/>
                <w:rtl w:val="0"/>
              </w:rPr>
              <w:t xml:space="preserve">32.615°E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jc w:val="center"/>
              <w:rPr>
                <w:sz w:val="20"/>
                <w:szCs w:val="20"/>
              </w:rPr>
            </w:pPr>
            <w:r w:rsidDel="00000000" w:rsidR="00000000" w:rsidRPr="00000000">
              <w:rPr>
                <w:sz w:val="20"/>
                <w:szCs w:val="20"/>
                <w:rtl w:val="0"/>
              </w:rPr>
              <w:t xml:space="preserve">29.768°N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jc w:val="center"/>
              <w:rPr>
                <w:sz w:val="20"/>
                <w:szCs w:val="20"/>
              </w:rPr>
            </w:pPr>
            <w:r w:rsidDel="00000000" w:rsidR="00000000" w:rsidRPr="00000000">
              <w:rPr>
                <w:sz w:val="20"/>
                <w:szCs w:val="20"/>
                <w:rtl w:val="0"/>
              </w:rPr>
              <w:t xml:space="preserve">32.620°E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jc w:val="center"/>
              <w:rPr>
                <w:sz w:val="20"/>
                <w:szCs w:val="20"/>
              </w:rPr>
            </w:pPr>
            <w:r w:rsidDel="00000000" w:rsidR="00000000" w:rsidRPr="00000000">
              <w:rPr>
                <w:sz w:val="20"/>
                <w:szCs w:val="20"/>
                <w:rtl w:val="0"/>
              </w:rPr>
              <w:t xml:space="preserve">29.759°N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jc w:val="center"/>
              <w:rPr>
                <w:sz w:val="20"/>
                <w:szCs w:val="20"/>
              </w:rPr>
            </w:pPr>
            <w:r w:rsidDel="00000000" w:rsidR="00000000" w:rsidRPr="00000000">
              <w:rPr>
                <w:sz w:val="20"/>
                <w:szCs w:val="20"/>
                <w:rtl w:val="0"/>
              </w:rPr>
              <w:t xml:space="preserve">32.628°E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jc w:val="center"/>
              <w:rPr>
                <w:sz w:val="20"/>
                <w:szCs w:val="20"/>
              </w:rPr>
            </w:pPr>
            <w:r w:rsidDel="00000000" w:rsidR="00000000" w:rsidRPr="00000000">
              <w:rPr>
                <w:sz w:val="20"/>
                <w:szCs w:val="20"/>
                <w:rtl w:val="0"/>
              </w:rPr>
              <w:t xml:space="preserve">29.749°N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jc w:val="center"/>
              <w:rPr>
                <w:sz w:val="20"/>
                <w:szCs w:val="20"/>
              </w:rPr>
            </w:pPr>
            <w:r w:rsidDel="00000000" w:rsidR="00000000" w:rsidRPr="00000000">
              <w:rPr>
                <w:sz w:val="20"/>
                <w:szCs w:val="20"/>
                <w:rtl w:val="0"/>
              </w:rPr>
              <w:t xml:space="preserve">32.612°E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jc w:val="center"/>
              <w:rPr>
                <w:sz w:val="20"/>
                <w:szCs w:val="20"/>
              </w:rPr>
            </w:pPr>
            <w:r w:rsidDel="00000000" w:rsidR="00000000" w:rsidRPr="00000000">
              <w:rPr>
                <w:sz w:val="20"/>
                <w:szCs w:val="20"/>
                <w:rtl w:val="0"/>
              </w:rPr>
              <w:t xml:space="preserve">29.746°N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jc w:val="center"/>
              <w:rPr>
                <w:sz w:val="20"/>
                <w:szCs w:val="20"/>
              </w:rPr>
            </w:pPr>
            <w:r w:rsidDel="00000000" w:rsidR="00000000" w:rsidRPr="00000000">
              <w:rPr>
                <w:sz w:val="20"/>
                <w:szCs w:val="20"/>
                <w:rtl w:val="0"/>
              </w:rPr>
              <w:t xml:space="preserve">32.646°E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jc w:val="center"/>
              <w:rPr>
                <w:sz w:val="20"/>
                <w:szCs w:val="20"/>
              </w:rPr>
            </w:pPr>
            <w:r w:rsidDel="00000000" w:rsidR="00000000" w:rsidRPr="00000000">
              <w:rPr>
                <w:sz w:val="20"/>
                <w:szCs w:val="20"/>
                <w:rtl w:val="0"/>
              </w:rPr>
              <w:t xml:space="preserve">29.741°N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jc w:val="center"/>
              <w:rPr>
                <w:sz w:val="20"/>
                <w:szCs w:val="20"/>
              </w:rPr>
            </w:pPr>
            <w:r w:rsidDel="00000000" w:rsidR="00000000" w:rsidRPr="00000000">
              <w:rPr>
                <w:sz w:val="20"/>
                <w:szCs w:val="20"/>
                <w:rtl w:val="0"/>
              </w:rPr>
              <w:t xml:space="preserve">32.622°E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jc w:val="center"/>
              <w:rPr>
                <w:sz w:val="20"/>
                <w:szCs w:val="20"/>
              </w:rPr>
            </w:pPr>
            <w:r w:rsidDel="00000000" w:rsidR="00000000" w:rsidRPr="00000000">
              <w:rPr>
                <w:sz w:val="20"/>
                <w:szCs w:val="20"/>
                <w:rtl w:val="0"/>
              </w:rPr>
              <w:t xml:space="preserve">29.732°N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jc w:val="center"/>
              <w:rPr>
                <w:sz w:val="20"/>
                <w:szCs w:val="20"/>
              </w:rPr>
            </w:pPr>
            <w:r w:rsidDel="00000000" w:rsidR="00000000" w:rsidRPr="00000000">
              <w:rPr>
                <w:sz w:val="20"/>
                <w:szCs w:val="20"/>
                <w:rtl w:val="0"/>
              </w:rPr>
              <w:t xml:space="preserve">32.611°E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jc w:val="center"/>
              <w:rPr>
                <w:sz w:val="20"/>
                <w:szCs w:val="20"/>
              </w:rPr>
            </w:pPr>
            <w:r w:rsidDel="00000000" w:rsidR="00000000" w:rsidRPr="00000000">
              <w:rPr>
                <w:sz w:val="20"/>
                <w:szCs w:val="20"/>
                <w:rtl w:val="0"/>
              </w:rPr>
              <w:t xml:space="preserve">29.732°N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jc w:val="center"/>
              <w:rPr>
                <w:sz w:val="20"/>
                <w:szCs w:val="20"/>
              </w:rPr>
            </w:pPr>
            <w:r w:rsidDel="00000000" w:rsidR="00000000" w:rsidRPr="00000000">
              <w:rPr>
                <w:sz w:val="20"/>
                <w:szCs w:val="20"/>
                <w:rtl w:val="0"/>
              </w:rPr>
              <w:t xml:space="preserve">32.619°E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jc w:val="center"/>
              <w:rPr>
                <w:sz w:val="20"/>
                <w:szCs w:val="20"/>
              </w:rPr>
            </w:pPr>
            <w:r w:rsidDel="00000000" w:rsidR="00000000" w:rsidRPr="00000000">
              <w:rPr>
                <w:sz w:val="20"/>
                <w:szCs w:val="20"/>
                <w:rtl w:val="0"/>
              </w:rPr>
              <w:t xml:space="preserve">29.731°N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jc w:val="center"/>
              <w:rPr>
                <w:sz w:val="20"/>
                <w:szCs w:val="20"/>
              </w:rPr>
            </w:pPr>
            <w:r w:rsidDel="00000000" w:rsidR="00000000" w:rsidRPr="00000000">
              <w:rPr>
                <w:sz w:val="20"/>
                <w:szCs w:val="20"/>
                <w:rtl w:val="0"/>
              </w:rPr>
              <w:t xml:space="preserve">32.633°E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jc w:val="center"/>
              <w:rPr>
                <w:sz w:val="20"/>
                <w:szCs w:val="20"/>
              </w:rPr>
            </w:pPr>
            <w:r w:rsidDel="00000000" w:rsidR="00000000" w:rsidRPr="00000000">
              <w:rPr>
                <w:sz w:val="20"/>
                <w:szCs w:val="20"/>
                <w:rtl w:val="0"/>
              </w:rPr>
              <w:t xml:space="preserve">29.729°N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jc w:val="center"/>
              <w:rPr>
                <w:sz w:val="20"/>
                <w:szCs w:val="20"/>
              </w:rPr>
            </w:pPr>
            <w:r w:rsidDel="00000000" w:rsidR="00000000" w:rsidRPr="00000000">
              <w:rPr>
                <w:sz w:val="20"/>
                <w:szCs w:val="20"/>
                <w:rtl w:val="0"/>
              </w:rPr>
              <w:t xml:space="preserve">32.648°E</w:t>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1.png"/><Relationship Id="rId9" Type="http://schemas.openxmlformats.org/officeDocument/2006/relationships/hyperlink" Target="https://www.kaggle.com/c/airbus-ship-detection/overview" TargetMode="External"/><Relationship Id="rId5" Type="http://schemas.openxmlformats.org/officeDocument/2006/relationships/styles" Target="styles.xml"/><Relationship Id="rId6" Type="http://schemas.openxmlformats.org/officeDocument/2006/relationships/hyperlink" Target="https://www.mei.edu/publications/iranian-sanctions-evasion-and-gulfs-complex-oil-trade" TargetMode="External"/><Relationship Id="rId7" Type="http://schemas.openxmlformats.org/officeDocument/2006/relationships/hyperlink" Target="https://www.wsj.com/articles/as-new-iran-sanctions-loom-oil-smuggling-is-a-tougher-racket-1541076444" TargetMode="External"/><Relationship Id="rId8" Type="http://schemas.openxmlformats.org/officeDocument/2006/relationships/hyperlink" Target="https://towardsdatascience.com/deep-learning-for-ship-detection-and-segmentation-71d223aca6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